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30F0" w:rsidRDefault="00FE30F0" w:rsidP="00FE30F0">
      <w:pPr>
        <w:spacing w:after="0" w:line="360" w:lineRule="auto"/>
        <w:ind w:firstLine="709"/>
        <w:jc w:val="center"/>
        <w:rPr>
          <w:rFonts w:ascii="Times New Roman" w:eastAsia="TimesNewRomanPSMT" w:hAnsi="Times New Roman"/>
          <w:b/>
          <w:sz w:val="28"/>
          <w:szCs w:val="28"/>
          <w:lang w:val="en-US"/>
        </w:rPr>
      </w:pPr>
      <w:r>
        <w:rPr>
          <w:rFonts w:ascii="Times New Roman" w:eastAsia="TimesNewRomanPSMT" w:hAnsi="Times New Roman"/>
          <w:b/>
          <w:sz w:val="28"/>
          <w:szCs w:val="28"/>
          <w:lang w:val="en-US"/>
        </w:rPr>
        <w:t xml:space="preserve">OLGA OSADCHA </w:t>
      </w:r>
    </w:p>
    <w:p w:rsidR="00FE30F0" w:rsidRDefault="00FE30F0" w:rsidP="00FE30F0">
      <w:pPr>
        <w:spacing w:after="0" w:line="360" w:lineRule="auto"/>
        <w:ind w:firstLine="709"/>
        <w:jc w:val="center"/>
        <w:rPr>
          <w:rFonts w:ascii="Times New Roman" w:eastAsia="TimesNewRomanPSMT" w:hAnsi="Times New Roman"/>
          <w:i/>
          <w:color w:val="000000" w:themeColor="text1"/>
          <w:sz w:val="28"/>
          <w:szCs w:val="28"/>
          <w:lang w:val="en-US"/>
        </w:rPr>
      </w:pPr>
      <w:r>
        <w:rPr>
          <w:rFonts w:ascii="Times New Roman" w:eastAsia="TimesNewRomanPSMT" w:hAnsi="Times New Roman"/>
          <w:i/>
          <w:sz w:val="28"/>
          <w:szCs w:val="28"/>
          <w:lang w:val="en-US"/>
        </w:rPr>
        <w:t xml:space="preserve">Ph.D. in Economics, </w:t>
      </w:r>
      <w:r>
        <w:rPr>
          <w:rFonts w:ascii="Times New Roman" w:eastAsia="TimesNewRomanPSMT" w:hAnsi="Times New Roman"/>
          <w:i/>
          <w:color w:val="000000" w:themeColor="text1"/>
          <w:sz w:val="28"/>
          <w:szCs w:val="28"/>
          <w:lang w:val="en-US"/>
        </w:rPr>
        <w:t>Assosiated Professor</w:t>
      </w:r>
    </w:p>
    <w:p w:rsidR="00FE30F0" w:rsidRDefault="00FE30F0" w:rsidP="00FE30F0">
      <w:pPr>
        <w:spacing w:after="0" w:line="360" w:lineRule="auto"/>
        <w:ind w:firstLine="709"/>
        <w:jc w:val="center"/>
        <w:rPr>
          <w:rFonts w:ascii="Times New Roman" w:hAnsi="Times New Roman" w:cs="Times New Roman"/>
          <w:i/>
          <w:sz w:val="28"/>
          <w:szCs w:val="28"/>
          <w:shd w:val="clear" w:color="auto" w:fill="FFFFFF"/>
          <w:lang w:val="en-US"/>
        </w:rPr>
      </w:pPr>
      <w:r>
        <w:rPr>
          <w:rStyle w:val="a3"/>
          <w:bCs/>
          <w:sz w:val="28"/>
          <w:szCs w:val="28"/>
          <w:shd w:val="clear" w:color="auto" w:fill="FFFFFF"/>
          <w:lang w:val="en-US"/>
        </w:rPr>
        <w:t>National University</w:t>
      </w:r>
      <w:r>
        <w:rPr>
          <w:rStyle w:val="apple-converted-space"/>
          <w:rFonts w:ascii="Times New Roman" w:hAnsi="Times New Roman" w:cs="Times New Roman"/>
          <w:i/>
          <w:sz w:val="28"/>
          <w:szCs w:val="28"/>
          <w:shd w:val="clear" w:color="auto" w:fill="FFFFFF"/>
          <w:lang w:val="en-US"/>
        </w:rPr>
        <w:t> </w:t>
      </w:r>
      <w:r>
        <w:rPr>
          <w:rFonts w:ascii="Times New Roman" w:hAnsi="Times New Roman" w:cs="Times New Roman"/>
          <w:i/>
          <w:sz w:val="28"/>
          <w:szCs w:val="28"/>
          <w:shd w:val="clear" w:color="auto" w:fill="FFFFFF"/>
          <w:lang w:val="en-US"/>
        </w:rPr>
        <w:t>of</w:t>
      </w:r>
      <w:r>
        <w:rPr>
          <w:rStyle w:val="apple-converted-space"/>
          <w:rFonts w:ascii="Times New Roman" w:hAnsi="Times New Roman" w:cs="Times New Roman"/>
          <w:i/>
          <w:sz w:val="28"/>
          <w:szCs w:val="28"/>
          <w:shd w:val="clear" w:color="auto" w:fill="FFFFFF"/>
          <w:lang w:val="en-US"/>
        </w:rPr>
        <w:t> </w:t>
      </w:r>
      <w:r>
        <w:rPr>
          <w:rStyle w:val="a3"/>
          <w:rFonts w:ascii="Times New Roman" w:hAnsi="Times New Roman" w:cs="Times New Roman"/>
          <w:bCs/>
          <w:sz w:val="28"/>
          <w:szCs w:val="28"/>
          <w:shd w:val="clear" w:color="auto" w:fill="FFFFFF"/>
          <w:lang w:val="en-US"/>
        </w:rPr>
        <w:t xml:space="preserve">Water </w:t>
      </w:r>
      <w:r>
        <w:rPr>
          <w:rFonts w:ascii="Times New Roman" w:hAnsi="Times New Roman" w:cs="Times New Roman"/>
          <w:i/>
          <w:sz w:val="28"/>
          <w:szCs w:val="28"/>
          <w:shd w:val="clear" w:color="auto" w:fill="FFFFFF"/>
          <w:lang w:val="en-US"/>
        </w:rPr>
        <w:t>Management  and</w:t>
      </w:r>
      <w:r>
        <w:rPr>
          <w:rStyle w:val="apple-converted-space"/>
          <w:rFonts w:ascii="Times New Roman" w:hAnsi="Times New Roman" w:cs="Times New Roman"/>
          <w:i/>
          <w:sz w:val="28"/>
          <w:szCs w:val="28"/>
          <w:shd w:val="clear" w:color="auto" w:fill="FFFFFF"/>
          <w:lang w:val="en-US"/>
        </w:rPr>
        <w:t> </w:t>
      </w:r>
      <w:r>
        <w:rPr>
          <w:rStyle w:val="a3"/>
          <w:rFonts w:ascii="Times New Roman" w:hAnsi="Times New Roman" w:cs="Times New Roman"/>
          <w:bCs/>
          <w:sz w:val="28"/>
          <w:szCs w:val="28"/>
          <w:shd w:val="clear" w:color="auto" w:fill="FFFFFF"/>
          <w:lang w:val="en-US"/>
        </w:rPr>
        <w:t>Nature Resources</w:t>
      </w:r>
      <w:r>
        <w:rPr>
          <w:rStyle w:val="apple-converted-space"/>
          <w:rFonts w:ascii="Times New Roman" w:hAnsi="Times New Roman" w:cs="Times New Roman"/>
          <w:i/>
          <w:sz w:val="28"/>
          <w:szCs w:val="28"/>
          <w:shd w:val="clear" w:color="auto" w:fill="FFFFFF"/>
          <w:lang w:val="en-US"/>
        </w:rPr>
        <w:t> </w:t>
      </w:r>
      <w:r>
        <w:rPr>
          <w:rFonts w:ascii="Times New Roman" w:hAnsi="Times New Roman" w:cs="Times New Roman"/>
          <w:i/>
          <w:sz w:val="28"/>
          <w:szCs w:val="28"/>
          <w:shd w:val="clear" w:color="auto" w:fill="FFFFFF"/>
          <w:lang w:val="en-US"/>
        </w:rPr>
        <w:t>Usе</w:t>
      </w:r>
    </w:p>
    <w:p w:rsidR="00FE30F0" w:rsidRDefault="00FE30F0" w:rsidP="00FE30F0">
      <w:pPr>
        <w:spacing w:after="0" w:line="360" w:lineRule="auto"/>
        <w:ind w:firstLine="709"/>
        <w:jc w:val="center"/>
        <w:rPr>
          <w:rFonts w:ascii="Times New Roman" w:hAnsi="Times New Roman" w:cs="Times New Roman"/>
          <w:b/>
          <w:sz w:val="28"/>
          <w:szCs w:val="28"/>
          <w:lang w:val="en-US"/>
        </w:rPr>
      </w:pPr>
      <w:r>
        <w:rPr>
          <w:rFonts w:ascii="Times New Roman" w:hAnsi="Times New Roman" w:cs="Times New Roman"/>
          <w:b/>
          <w:sz w:val="28"/>
          <w:szCs w:val="28"/>
          <w:lang w:val="en-US"/>
        </w:rPr>
        <w:t>BASES OF CONSTRUCTION AN EFFECTIVE ACCOUNTING SYSTEMS OF COST CENTER</w:t>
      </w:r>
    </w:p>
    <w:p w:rsidR="00FE30F0" w:rsidRDefault="00FE30F0" w:rsidP="00FE30F0">
      <w:pPr>
        <w:spacing w:after="0" w:line="360" w:lineRule="auto"/>
        <w:ind w:firstLine="709"/>
        <w:jc w:val="both"/>
        <w:rPr>
          <w:rFonts w:ascii="Times New Roman" w:hAnsi="Times New Roman" w:cs="Times New Roman"/>
          <w:sz w:val="28"/>
          <w:szCs w:val="28"/>
          <w:lang w:val="en-US"/>
        </w:rPr>
      </w:pPr>
    </w:p>
    <w:p w:rsidR="00FE30F0" w:rsidRDefault="00FE30F0" w:rsidP="00FE30F0">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The methods of organization of the accounting process, which allows to control the efficiency of resource use are investigated in the article. It was found that the organization of management accounting system of responsibility centers and cost centers will monitor the work of the individual units for the comparison of the income and resources used by each of them, and improve the accuracy and detail of accounting data. The main stages of organization of accounting of financial results for the place of origin with the introduction of modern information systems are described. Overall, the study set out in this article, aims to improve the accounting process and the creation of optimal management system of an economic entity.</w:t>
      </w:r>
    </w:p>
    <w:p w:rsidR="00FE30F0" w:rsidRDefault="00FE30F0" w:rsidP="00FE30F0">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Keywords: management accounting, responsibility centers, cost center, cost control, resources.</w:t>
      </w:r>
    </w:p>
    <w:p w:rsidR="004421FB" w:rsidRDefault="004421FB">
      <w:bookmarkStart w:id="0" w:name="_GoBack"/>
      <w:bookmarkEnd w:id="0"/>
    </w:p>
    <w:sectPr w:rsidR="004421F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E38"/>
    <w:rsid w:val="004421FB"/>
    <w:rsid w:val="00D46E38"/>
    <w:rsid w:val="00FE30F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30F0"/>
    <w:rPr>
      <w:rFonts w:eastAsiaTheme="minorEastAsia"/>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FE30F0"/>
  </w:style>
  <w:style w:type="character" w:styleId="a3">
    <w:name w:val="Emphasis"/>
    <w:basedOn w:val="a0"/>
    <w:uiPriority w:val="20"/>
    <w:qFormat/>
    <w:rsid w:val="00FE30F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30F0"/>
    <w:rPr>
      <w:rFonts w:eastAsiaTheme="minorEastAsia"/>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FE30F0"/>
  </w:style>
  <w:style w:type="character" w:styleId="a3">
    <w:name w:val="Emphasis"/>
    <w:basedOn w:val="a0"/>
    <w:uiPriority w:val="20"/>
    <w:qFormat/>
    <w:rsid w:val="00FE30F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5948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650</Words>
  <Characters>371</Characters>
  <Application>Microsoft Office Word</Application>
  <DocSecurity>0</DocSecurity>
  <Lines>3</Lines>
  <Paragraphs>2</Paragraphs>
  <ScaleCrop>false</ScaleCrop>
  <Company>SPecialiST RePack</Company>
  <LinksUpToDate>false</LinksUpToDate>
  <CharactersWithSpaces>1019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3</cp:revision>
  <dcterms:created xsi:type="dcterms:W3CDTF">2015-12-28T18:27:00Z</dcterms:created>
  <dcterms:modified xsi:type="dcterms:W3CDTF">2015-12-28T18:27:00Z</dcterms:modified>
</cp:coreProperties>
</file>