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E0" w:rsidRDefault="006F7EE0" w:rsidP="006F7EE0">
      <w:pPr>
        <w:spacing w:line="360" w:lineRule="auto"/>
        <w:jc w:val="center"/>
        <w:rPr>
          <w:sz w:val="28"/>
          <w:szCs w:val="28"/>
          <w:lang w:val="en-US"/>
        </w:rPr>
      </w:pPr>
      <w:r>
        <w:rPr>
          <w:sz w:val="28"/>
          <w:szCs w:val="28"/>
          <w:lang w:val="en-GB"/>
        </w:rPr>
        <w:t xml:space="preserve">NATALIIA </w:t>
      </w:r>
      <w:r>
        <w:rPr>
          <w:sz w:val="28"/>
          <w:szCs w:val="28"/>
          <w:lang w:val="en-US"/>
        </w:rPr>
        <w:t>IVANCHUK,</w:t>
      </w:r>
    </w:p>
    <w:p w:rsidR="006F7EE0" w:rsidRDefault="006F7EE0" w:rsidP="006F7EE0">
      <w:pPr>
        <w:spacing w:line="360" w:lineRule="auto"/>
        <w:jc w:val="center"/>
        <w:rPr>
          <w:i/>
          <w:sz w:val="28"/>
          <w:szCs w:val="28"/>
          <w:lang w:val="en-GB"/>
        </w:rPr>
      </w:pPr>
      <w:r>
        <w:rPr>
          <w:i/>
          <w:sz w:val="28"/>
          <w:szCs w:val="28"/>
          <w:lang w:val="en-GB"/>
        </w:rPr>
        <w:t>PhD,</w:t>
      </w:r>
      <w:r>
        <w:rPr>
          <w:lang w:val="en-GB"/>
        </w:rPr>
        <w:t xml:space="preserve"> </w:t>
      </w:r>
      <w:r>
        <w:rPr>
          <w:i/>
          <w:sz w:val="28"/>
          <w:szCs w:val="28"/>
          <w:lang w:val="en-GB"/>
        </w:rPr>
        <w:t>senior lecturer of Economics, Management and Marketing Department,</w:t>
      </w:r>
    </w:p>
    <w:p w:rsidR="006F7EE0" w:rsidRDefault="006F7EE0" w:rsidP="006F7EE0">
      <w:pPr>
        <w:spacing w:line="360" w:lineRule="auto"/>
        <w:jc w:val="center"/>
        <w:rPr>
          <w:i/>
          <w:sz w:val="28"/>
          <w:szCs w:val="28"/>
          <w:lang w:val="en-GB"/>
        </w:rPr>
      </w:pPr>
      <w:r>
        <w:rPr>
          <w:i/>
          <w:sz w:val="28"/>
          <w:szCs w:val="28"/>
          <w:lang w:val="en-GB"/>
        </w:rPr>
        <w:t xml:space="preserve">The National University of </w:t>
      </w:r>
      <w:proofErr w:type="spellStart"/>
      <w:r>
        <w:rPr>
          <w:i/>
          <w:sz w:val="28"/>
          <w:szCs w:val="28"/>
          <w:lang w:val="en-GB"/>
        </w:rPr>
        <w:t>Ostroh</w:t>
      </w:r>
      <w:proofErr w:type="spellEnd"/>
      <w:r>
        <w:rPr>
          <w:i/>
          <w:sz w:val="28"/>
          <w:szCs w:val="28"/>
          <w:lang w:val="en-GB"/>
        </w:rPr>
        <w:t xml:space="preserve"> Academy</w:t>
      </w:r>
    </w:p>
    <w:p w:rsidR="006F7EE0" w:rsidRDefault="006F7EE0" w:rsidP="006F7EE0">
      <w:pPr>
        <w:spacing w:line="360" w:lineRule="auto"/>
        <w:jc w:val="center"/>
        <w:rPr>
          <w:b/>
          <w:sz w:val="28"/>
          <w:szCs w:val="28"/>
          <w:lang w:val="en-GB"/>
        </w:rPr>
      </w:pPr>
      <w:r>
        <w:rPr>
          <w:b/>
          <w:sz w:val="28"/>
          <w:szCs w:val="28"/>
          <w:lang w:val="en-GB"/>
        </w:rPr>
        <w:t>PAYROLL TAX REVENUE TRENDS IN UKRAINE</w:t>
      </w:r>
    </w:p>
    <w:p w:rsidR="006F7EE0" w:rsidRDefault="006F7EE0" w:rsidP="006F7EE0">
      <w:pPr>
        <w:spacing w:line="360" w:lineRule="auto"/>
        <w:ind w:firstLine="567"/>
        <w:jc w:val="both"/>
        <w:rPr>
          <w:i/>
          <w:sz w:val="28"/>
          <w:szCs w:val="28"/>
          <w:lang w:val="en-GB"/>
        </w:rPr>
      </w:pPr>
      <w:r>
        <w:rPr>
          <w:i/>
          <w:sz w:val="28"/>
          <w:szCs w:val="28"/>
          <w:lang w:val="en-GB"/>
        </w:rPr>
        <w:t xml:space="preserve">The role of payroll taxes in the formation of total tax revenues in Ukraine has been investigated. The structure of payroll taxes, formation of payroll tax base, and the companies’ tax burden of single social </w:t>
      </w:r>
      <w:r>
        <w:rPr>
          <w:i/>
          <w:sz w:val="28"/>
          <w:szCs w:val="28"/>
          <w:lang w:val="en-US"/>
        </w:rPr>
        <w:t>contribution</w:t>
      </w:r>
      <w:r>
        <w:rPr>
          <w:i/>
          <w:sz w:val="28"/>
          <w:szCs w:val="28"/>
          <w:lang w:val="en-GB"/>
        </w:rPr>
        <w:t xml:space="preserve"> have been estimated. Suggestions to improve payroll taxation in Ukraine have been made, </w:t>
      </w:r>
      <w:r>
        <w:rPr>
          <w:i/>
          <w:color w:val="000000"/>
          <w:sz w:val="28"/>
          <w:szCs w:val="28"/>
          <w:shd w:val="clear" w:color="auto" w:fill="FFFFFF"/>
          <w:lang w:val="en-US"/>
        </w:rPr>
        <w:t>particularly</w:t>
      </w:r>
      <w:r>
        <w:rPr>
          <w:i/>
          <w:sz w:val="28"/>
          <w:szCs w:val="28"/>
          <w:lang w:val="en-GB"/>
        </w:rPr>
        <w:t xml:space="preserve"> to facilitate social contribution taxation of companies’ payroll, and increase the progressivity of the personal income taxation of payroll in Ukraine.</w:t>
      </w:r>
    </w:p>
    <w:p w:rsidR="006F7EE0" w:rsidRDefault="006F7EE0" w:rsidP="006F7EE0">
      <w:pPr>
        <w:spacing w:line="360" w:lineRule="auto"/>
        <w:ind w:firstLine="567"/>
        <w:jc w:val="center"/>
        <w:rPr>
          <w:b/>
          <w:sz w:val="28"/>
          <w:szCs w:val="28"/>
          <w:lang w:val="en-GB"/>
        </w:rPr>
      </w:pPr>
      <w:r>
        <w:rPr>
          <w:b/>
          <w:i/>
          <w:sz w:val="28"/>
          <w:szCs w:val="28"/>
          <w:lang w:val="en-GB"/>
        </w:rPr>
        <w:t>Keywords:</w:t>
      </w:r>
      <w:r>
        <w:rPr>
          <w:i/>
          <w:sz w:val="28"/>
          <w:szCs w:val="28"/>
          <w:lang w:val="en-GB"/>
        </w:rPr>
        <w:t xml:space="preserve"> payroll taxation, single social contribution, personal income tax.</w:t>
      </w:r>
    </w:p>
    <w:p w:rsidR="007E352B" w:rsidRPr="006F7EE0" w:rsidRDefault="007E352B">
      <w:pPr>
        <w:rPr>
          <w:lang w:val="en-GB"/>
        </w:rPr>
      </w:pPr>
      <w:bookmarkStart w:id="0" w:name="_GoBack"/>
      <w:bookmarkEnd w:id="0"/>
    </w:p>
    <w:sectPr w:rsidR="007E352B" w:rsidRPr="006F7E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F4"/>
    <w:rsid w:val="006F7EE0"/>
    <w:rsid w:val="007E352B"/>
    <w:rsid w:val="00F6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Characters>
  <Application>Microsoft Office Word</Application>
  <DocSecurity>0</DocSecurity>
  <Lines>2</Lines>
  <Paragraphs>1</Paragraphs>
  <ScaleCrop>false</ScaleCrop>
  <Company>SPecialiST RePack</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2015-12-28T18:23:00Z</dcterms:created>
  <dcterms:modified xsi:type="dcterms:W3CDTF">2015-12-28T18:23:00Z</dcterms:modified>
</cp:coreProperties>
</file>