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6D" w:rsidRDefault="0025626D" w:rsidP="0025626D">
      <w:pPr>
        <w:pStyle w:val="2"/>
        <w:spacing w:line="240" w:lineRule="auto"/>
        <w:ind w:left="-720" w:firstLine="539"/>
        <w:jc w:val="center"/>
        <w:rPr>
          <w:color w:val="auto"/>
          <w:sz w:val="28"/>
          <w:szCs w:val="28"/>
          <w:lang w:eastAsia="en-US"/>
        </w:rPr>
      </w:pPr>
      <w:r>
        <w:rPr>
          <w:b/>
          <w:color w:val="auto"/>
          <w:sz w:val="28"/>
          <w:szCs w:val="28"/>
          <w:lang w:val="en-US" w:eastAsia="en-US"/>
        </w:rPr>
        <w:t>Olena Bereslavska</w:t>
      </w:r>
      <w:r>
        <w:rPr>
          <w:b/>
          <w:color w:val="auto"/>
          <w:sz w:val="28"/>
          <w:szCs w:val="28"/>
          <w:lang w:eastAsia="en-US"/>
        </w:rPr>
        <w:t>,</w:t>
      </w:r>
      <w:r>
        <w:rPr>
          <w:color w:val="auto"/>
          <w:sz w:val="28"/>
          <w:szCs w:val="28"/>
          <w:lang w:val="en-US" w:eastAsia="en-US"/>
        </w:rPr>
        <w:t xml:space="preserve"> </w:t>
      </w:r>
    </w:p>
    <w:p w:rsidR="0025626D" w:rsidRDefault="0025626D" w:rsidP="0025626D">
      <w:pPr>
        <w:pStyle w:val="2"/>
        <w:spacing w:line="240" w:lineRule="auto"/>
        <w:ind w:left="-720" w:firstLine="539"/>
        <w:jc w:val="center"/>
        <w:rPr>
          <w:color w:val="auto"/>
          <w:sz w:val="28"/>
          <w:szCs w:val="28"/>
          <w:lang w:val="en-US" w:eastAsia="en-US"/>
        </w:rPr>
      </w:pPr>
      <w:r>
        <w:rPr>
          <w:color w:val="auto"/>
          <w:sz w:val="28"/>
          <w:szCs w:val="28"/>
          <w:lang w:val="en-US" w:eastAsia="en-US"/>
        </w:rPr>
        <w:t>d.e.s., professor,</w:t>
      </w:r>
    </w:p>
    <w:p w:rsidR="0025626D" w:rsidRDefault="0025626D" w:rsidP="0025626D">
      <w:pPr>
        <w:pStyle w:val="2"/>
        <w:spacing w:line="240" w:lineRule="auto"/>
        <w:ind w:left="-720" w:firstLine="539"/>
        <w:jc w:val="center"/>
        <w:rPr>
          <w:color w:val="auto"/>
          <w:sz w:val="28"/>
          <w:szCs w:val="28"/>
          <w:lang w:val="en-US" w:eastAsia="en-US"/>
        </w:rPr>
      </w:pPr>
      <w:r>
        <w:rPr>
          <w:color w:val="auto"/>
          <w:sz w:val="28"/>
          <w:szCs w:val="28"/>
          <w:lang w:val="en-US" w:eastAsia="en-US"/>
        </w:rPr>
        <w:t xml:space="preserve">manager by a banking department and </w:t>
      </w:r>
    </w:p>
    <w:p w:rsidR="0025626D" w:rsidRDefault="0025626D" w:rsidP="0025626D">
      <w:pPr>
        <w:pStyle w:val="2"/>
        <w:spacing w:line="240" w:lineRule="auto"/>
        <w:ind w:left="-720" w:firstLine="539"/>
        <w:jc w:val="center"/>
        <w:rPr>
          <w:color w:val="auto"/>
          <w:sz w:val="28"/>
          <w:szCs w:val="28"/>
          <w:lang w:val="en-US" w:eastAsia="en-US"/>
        </w:rPr>
      </w:pPr>
      <w:r>
        <w:rPr>
          <w:color w:val="auto"/>
          <w:sz w:val="28"/>
          <w:szCs w:val="28"/>
          <w:lang w:val="en-US" w:eastAsia="en-US"/>
        </w:rPr>
        <w:t>financial monitoring,</w:t>
      </w:r>
    </w:p>
    <w:p w:rsidR="0025626D" w:rsidRDefault="0025626D" w:rsidP="0025626D">
      <w:pPr>
        <w:pStyle w:val="2"/>
        <w:spacing w:line="240" w:lineRule="auto"/>
        <w:ind w:left="-720" w:firstLine="539"/>
        <w:jc w:val="center"/>
        <w:rPr>
          <w:color w:val="auto"/>
          <w:sz w:val="28"/>
          <w:szCs w:val="28"/>
          <w:lang w:val="en-US" w:eastAsia="en-US"/>
        </w:rPr>
      </w:pPr>
      <w:r>
        <w:rPr>
          <w:color w:val="auto"/>
          <w:sz w:val="28"/>
          <w:szCs w:val="28"/>
          <w:lang w:val="en-US" w:eastAsia="en-US"/>
        </w:rPr>
        <w:t xml:space="preserve">National university of </w:t>
      </w:r>
      <w:r>
        <w:rPr>
          <w:rStyle w:val="hps"/>
          <w:sz w:val="28"/>
          <w:szCs w:val="28"/>
          <w:lang w:val="en"/>
        </w:rPr>
        <w:t>S</w:t>
      </w:r>
      <w:r>
        <w:rPr>
          <w:rStyle w:val="hps"/>
          <w:sz w:val="28"/>
          <w:szCs w:val="28"/>
        </w:rPr>
        <w:t>Т</w:t>
      </w:r>
      <w:r>
        <w:rPr>
          <w:rStyle w:val="hps"/>
          <w:sz w:val="28"/>
          <w:szCs w:val="28"/>
          <w:lang w:val="en"/>
        </w:rPr>
        <w:t>S</w:t>
      </w:r>
      <w:r>
        <w:rPr>
          <w:color w:val="auto"/>
          <w:sz w:val="28"/>
          <w:szCs w:val="28"/>
          <w:lang w:val="en-US" w:eastAsia="en-US"/>
        </w:rPr>
        <w:t xml:space="preserve"> of Ukraine</w:t>
      </w:r>
    </w:p>
    <w:p w:rsidR="0025626D" w:rsidRDefault="0025626D" w:rsidP="0025626D">
      <w:pPr>
        <w:jc w:val="center"/>
        <w:rPr>
          <w:rStyle w:val="hps"/>
          <w:b/>
          <w:lang w:val="en"/>
        </w:rPr>
      </w:pPr>
    </w:p>
    <w:p w:rsidR="0025626D" w:rsidRDefault="0025626D" w:rsidP="0025626D">
      <w:pPr>
        <w:jc w:val="center"/>
        <w:rPr>
          <w:rStyle w:val="hps"/>
          <w:b/>
          <w:sz w:val="28"/>
          <w:szCs w:val="28"/>
          <w:lang w:val="en-US"/>
        </w:rPr>
      </w:pPr>
      <w:r>
        <w:rPr>
          <w:rStyle w:val="hps"/>
          <w:b/>
          <w:sz w:val="28"/>
          <w:szCs w:val="28"/>
          <w:lang w:val="en"/>
        </w:rPr>
        <w:t>F</w:t>
      </w:r>
      <w:r>
        <w:rPr>
          <w:rStyle w:val="hps"/>
          <w:b/>
          <w:sz w:val="28"/>
          <w:szCs w:val="28"/>
          <w:lang w:val="en-US"/>
        </w:rPr>
        <w:t>OREING EXCHANGE RESERVES OF UKRAINE</w:t>
      </w:r>
      <w:r>
        <w:rPr>
          <w:rStyle w:val="hps"/>
          <w:b/>
          <w:sz w:val="28"/>
          <w:szCs w:val="28"/>
          <w:lang w:val="uk-UA"/>
        </w:rPr>
        <w:t>:</w:t>
      </w:r>
      <w:r>
        <w:rPr>
          <w:rStyle w:val="hps"/>
          <w:b/>
          <w:sz w:val="28"/>
          <w:szCs w:val="28"/>
          <w:lang w:val="en-US"/>
        </w:rPr>
        <w:t>SOURCES OF REPLENISHMENT AND MANAGEMENT EFFICIENCY</w:t>
      </w:r>
    </w:p>
    <w:p w:rsidR="0025626D" w:rsidRDefault="0025626D" w:rsidP="0025626D">
      <w:pPr>
        <w:pStyle w:val="2"/>
        <w:spacing w:line="240" w:lineRule="auto"/>
        <w:ind w:left="-720" w:firstLine="540"/>
        <w:rPr>
          <w:color w:val="auto"/>
          <w:lang w:eastAsia="en-US"/>
        </w:rPr>
      </w:pPr>
    </w:p>
    <w:p w:rsidR="0025626D" w:rsidRDefault="0025626D" w:rsidP="0025626D">
      <w:pPr>
        <w:pStyle w:val="2"/>
        <w:ind w:left="-720" w:firstLine="539"/>
        <w:rPr>
          <w:rStyle w:val="hps"/>
          <w:i/>
        </w:rPr>
      </w:pPr>
      <w:r>
        <w:rPr>
          <w:rStyle w:val="hps"/>
          <w:i/>
          <w:sz w:val="28"/>
          <w:szCs w:val="28"/>
          <w:lang w:val="en-US"/>
        </w:rPr>
        <w:t>This article analyzes the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global trends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increase the volume of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gold reserves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by groups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of individual countries</w:t>
      </w:r>
      <w:r>
        <w:rPr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Examined scientific approaches to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the need to develop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sufficient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reserves.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Systematized and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analyzed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criteria for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the optimal level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of international reserves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by central banks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around the world.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The functions of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foreign reserves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and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is considered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a source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of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replenishment.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The trends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and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reasons for the reduction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of foreign exchange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reserves of the National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Bank of</w:t>
      </w:r>
      <w:r>
        <w:rPr>
          <w:i/>
          <w:sz w:val="28"/>
          <w:szCs w:val="28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Style w:val="hps"/>
              <w:i/>
              <w:sz w:val="28"/>
              <w:szCs w:val="28"/>
              <w:lang w:val="en-US"/>
            </w:rPr>
            <w:t>Ukraine</w:t>
          </w:r>
        </w:smartTag>
      </w:smartTag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and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assess the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effectiveness of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management.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Reviewed and analyzed the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sources of increasing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gold reserves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in</w:t>
      </w:r>
      <w:r>
        <w:rPr>
          <w:i/>
          <w:sz w:val="28"/>
          <w:szCs w:val="28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Style w:val="hps"/>
              <w:i/>
              <w:sz w:val="28"/>
              <w:szCs w:val="28"/>
              <w:lang w:val="en-US"/>
            </w:rPr>
            <w:t>Ukraine</w:t>
          </w:r>
        </w:smartTag>
      </w:smartTag>
      <w:r>
        <w:rPr>
          <w:i/>
          <w:sz w:val="28"/>
          <w:szCs w:val="28"/>
          <w:lang w:val="en-US"/>
        </w:rPr>
        <w:t xml:space="preserve">. </w:t>
      </w:r>
      <w:r>
        <w:rPr>
          <w:rStyle w:val="hps"/>
          <w:i/>
          <w:sz w:val="28"/>
          <w:szCs w:val="28"/>
          <w:lang w:val="en-US"/>
        </w:rPr>
        <w:t>Proposed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as the main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source of replenishment of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international reserves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to consider the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cash flows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of migrants working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abroad.</w:t>
      </w:r>
    </w:p>
    <w:p w:rsidR="0025626D" w:rsidRDefault="0025626D" w:rsidP="0025626D">
      <w:pPr>
        <w:pStyle w:val="2"/>
        <w:ind w:left="-720" w:firstLine="539"/>
      </w:pPr>
      <w:r>
        <w:rPr>
          <w:b/>
          <w:i/>
          <w:sz w:val="28"/>
          <w:szCs w:val="28"/>
          <w:lang w:val="en-US" w:eastAsia="en-US"/>
        </w:rPr>
        <w:t>Keywords</w:t>
      </w:r>
      <w:r>
        <w:rPr>
          <w:b/>
          <w:i/>
          <w:sz w:val="28"/>
          <w:szCs w:val="28"/>
          <w:lang w:val="en-US"/>
        </w:rPr>
        <w:t>: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reserves</w:t>
      </w:r>
      <w:r>
        <w:rPr>
          <w:i/>
          <w:sz w:val="28"/>
          <w:szCs w:val="28"/>
          <w:lang w:val="en-US"/>
        </w:rPr>
        <w:t xml:space="preserve">, National Bank of </w:t>
      </w:r>
      <w:smartTag w:uri="urn:schemas-microsoft-com:office:smarttags" w:element="country-region">
        <w:smartTag w:uri="urn:schemas-microsoft-com:office:smarttags" w:element="place">
          <w:r>
            <w:rPr>
              <w:rStyle w:val="hps"/>
              <w:i/>
              <w:sz w:val="28"/>
              <w:szCs w:val="28"/>
              <w:lang w:val="en-US"/>
            </w:rPr>
            <w:t>Ukraine</w:t>
          </w:r>
        </w:smartTag>
      </w:smartTag>
      <w:r>
        <w:rPr>
          <w:i/>
          <w:sz w:val="28"/>
          <w:szCs w:val="28"/>
          <w:lang w:val="en-US"/>
        </w:rPr>
        <w:t xml:space="preserve">, </w:t>
      </w:r>
      <w:r>
        <w:rPr>
          <w:rStyle w:val="hps"/>
          <w:i/>
          <w:sz w:val="28"/>
          <w:szCs w:val="28"/>
          <w:lang w:val="en-US"/>
        </w:rPr>
        <w:t>balance of payments,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exchange rate stability</w:t>
      </w:r>
      <w:r>
        <w:rPr>
          <w:i/>
          <w:sz w:val="28"/>
          <w:szCs w:val="28"/>
          <w:lang w:val="en-US"/>
        </w:rPr>
        <w:t xml:space="preserve">, exchange controls, </w:t>
      </w:r>
      <w:r>
        <w:rPr>
          <w:rStyle w:val="hps"/>
          <w:i/>
          <w:sz w:val="28"/>
          <w:szCs w:val="28"/>
          <w:lang w:val="en-US"/>
        </w:rPr>
        <w:t>the optimal level of</w:t>
      </w:r>
      <w:r>
        <w:rPr>
          <w:i/>
          <w:sz w:val="28"/>
          <w:szCs w:val="28"/>
          <w:lang w:val="en-US"/>
        </w:rPr>
        <w:t xml:space="preserve"> </w:t>
      </w:r>
      <w:r>
        <w:rPr>
          <w:rStyle w:val="hps"/>
          <w:i/>
          <w:sz w:val="28"/>
          <w:szCs w:val="28"/>
          <w:lang w:val="en-US"/>
        </w:rPr>
        <w:t>foreign exchange reserves</w:t>
      </w:r>
      <w:r>
        <w:rPr>
          <w:i/>
          <w:sz w:val="28"/>
          <w:szCs w:val="28"/>
          <w:lang w:val="en-US"/>
        </w:rPr>
        <w:t>, the financial crisis, foreign investment.</w:t>
      </w:r>
    </w:p>
    <w:p w:rsidR="0025626D" w:rsidRDefault="0025626D" w:rsidP="0025626D">
      <w:pPr>
        <w:pStyle w:val="2"/>
        <w:ind w:left="-720" w:firstLine="539"/>
        <w:rPr>
          <w:b/>
          <w:sz w:val="28"/>
          <w:szCs w:val="28"/>
        </w:rPr>
      </w:pPr>
    </w:p>
    <w:p w:rsidR="00DA694B" w:rsidRDefault="00DA694B">
      <w:bookmarkStart w:id="0" w:name="_GoBack"/>
      <w:bookmarkEnd w:id="0"/>
    </w:p>
    <w:sectPr w:rsidR="00DA6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09"/>
    <w:rsid w:val="0025626D"/>
    <w:rsid w:val="00DA694B"/>
    <w:rsid w:val="00F0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773E3-3FD2-47EB-90AB-CEBF622A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5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5626D"/>
    <w:pPr>
      <w:spacing w:line="360" w:lineRule="auto"/>
      <w:ind w:firstLine="567"/>
      <w:jc w:val="both"/>
    </w:pPr>
    <w:rPr>
      <w:color w:val="000000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25626D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customStyle="1" w:styleId="hps">
    <w:name w:val="hps"/>
    <w:basedOn w:val="a0"/>
    <w:rsid w:val="00256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2016-07-21T08:04:00Z</dcterms:created>
  <dcterms:modified xsi:type="dcterms:W3CDTF">2016-07-21T08:04:00Z</dcterms:modified>
</cp:coreProperties>
</file>