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F5" w:rsidRDefault="00067AF5" w:rsidP="00067AF5">
      <w:pPr>
        <w:spacing w:after="0" w:line="240" w:lineRule="auto"/>
        <w:jc w:val="center"/>
        <w:rPr>
          <w:rFonts w:ascii="Times New Roman" w:hAnsi="Times New Roman" w:cs="Times New Roman"/>
          <w:b/>
          <w:bCs/>
          <w:sz w:val="28"/>
          <w:szCs w:val="28"/>
          <w:shd w:val="clear" w:color="auto" w:fill="FFFFFF"/>
          <w:lang w:val="en-US"/>
        </w:rPr>
      </w:pPr>
      <w:r>
        <w:rPr>
          <w:rFonts w:ascii="Times New Roman" w:hAnsi="Times New Roman" w:cs="Times New Roman"/>
          <w:b/>
          <w:bCs/>
          <w:sz w:val="28"/>
          <w:szCs w:val="28"/>
          <w:shd w:val="clear" w:color="auto" w:fill="FFFFFF"/>
          <w:lang w:val="en-US"/>
        </w:rPr>
        <w:t>D</w:t>
      </w:r>
      <w:r>
        <w:rPr>
          <w:rFonts w:ascii="Times New Roman" w:hAnsi="Times New Roman" w:cs="Times New Roman"/>
          <w:b/>
          <w:bCs/>
          <w:sz w:val="28"/>
          <w:szCs w:val="28"/>
          <w:shd w:val="clear" w:color="auto" w:fill="FFFFFF"/>
        </w:rPr>
        <w:t>emianchu</w:t>
      </w:r>
      <w:r>
        <w:rPr>
          <w:rFonts w:ascii="Times New Roman" w:hAnsi="Times New Roman" w:cs="Times New Roman"/>
          <w:b/>
          <w:bCs/>
          <w:sz w:val="28"/>
          <w:szCs w:val="28"/>
          <w:shd w:val="clear" w:color="auto" w:fill="FFFFFF"/>
          <w:lang w:val="en-US"/>
        </w:rPr>
        <w:t>k Olha Ivanivna,</w:t>
      </w:r>
    </w:p>
    <w:p w:rsidR="00067AF5" w:rsidRDefault="00067AF5" w:rsidP="00067AF5">
      <w:pPr>
        <w:spacing w:after="0" w:line="240" w:lineRule="auto"/>
        <w:jc w:val="center"/>
        <w:rPr>
          <w:rFonts w:ascii="Times New Roman" w:hAnsi="Times New Roman" w:cs="Times New Roman"/>
          <w:i/>
          <w:iCs/>
          <w:sz w:val="28"/>
          <w:szCs w:val="28"/>
          <w:lang w:val="en-GB"/>
        </w:rPr>
      </w:pPr>
      <w:r>
        <w:rPr>
          <w:rFonts w:ascii="Times New Roman" w:hAnsi="Times New Roman" w:cs="Times New Roman"/>
          <w:i/>
          <w:iCs/>
          <w:sz w:val="28"/>
          <w:szCs w:val="28"/>
          <w:lang w:val="en-US"/>
        </w:rPr>
        <w:t>PhD, associate professor of Finance, Accounting and Auditing</w:t>
      </w:r>
      <w:r>
        <w:rPr>
          <w:rFonts w:ascii="Times New Roman" w:hAnsi="Times New Roman" w:cs="Times New Roman"/>
          <w:sz w:val="28"/>
          <w:szCs w:val="28"/>
          <w:lang w:val="en-US"/>
        </w:rPr>
        <w:t xml:space="preserve"> </w:t>
      </w:r>
      <w:r>
        <w:rPr>
          <w:rFonts w:ascii="Times New Roman" w:hAnsi="Times New Roman" w:cs="Times New Roman"/>
          <w:i/>
          <w:iCs/>
          <w:sz w:val="28"/>
          <w:szCs w:val="28"/>
          <w:lang w:val="en-GB"/>
        </w:rPr>
        <w:t>Department,</w:t>
      </w:r>
    </w:p>
    <w:p w:rsidR="00067AF5" w:rsidRDefault="00067AF5" w:rsidP="00067AF5">
      <w:pPr>
        <w:spacing w:after="0" w:line="240" w:lineRule="auto"/>
        <w:jc w:val="center"/>
        <w:rPr>
          <w:rFonts w:ascii="Times New Roman" w:hAnsi="Times New Roman" w:cs="Times New Roman"/>
          <w:i/>
          <w:iCs/>
          <w:sz w:val="28"/>
          <w:szCs w:val="28"/>
          <w:lang w:val="en-GB"/>
        </w:rPr>
      </w:pPr>
      <w:r>
        <w:rPr>
          <w:rFonts w:ascii="Times New Roman" w:hAnsi="Times New Roman" w:cs="Times New Roman"/>
          <w:i/>
          <w:iCs/>
          <w:sz w:val="28"/>
          <w:szCs w:val="28"/>
          <w:lang w:val="en-GB"/>
        </w:rPr>
        <w:t>The National University of Ostroh Academy</w:t>
      </w:r>
    </w:p>
    <w:p w:rsidR="00067AF5" w:rsidRDefault="00067AF5" w:rsidP="00067AF5">
      <w:pPr>
        <w:spacing w:after="0" w:line="240" w:lineRule="auto"/>
        <w:rPr>
          <w:rFonts w:ascii="Times New Roman" w:hAnsi="Times New Roman" w:cs="Times New Roman"/>
          <w:sz w:val="28"/>
          <w:szCs w:val="28"/>
          <w:lang w:val="en-US"/>
        </w:rPr>
      </w:pPr>
    </w:p>
    <w:p w:rsidR="00067AF5" w:rsidRDefault="00067AF5" w:rsidP="00067AF5">
      <w:pPr>
        <w:spacing w:after="0" w:line="360" w:lineRule="auto"/>
        <w:ind w:firstLine="53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REGIONS FINANCIAL POTENTIAL AS A BASIS OF ITS STABLE ECONOMIC DEVELOPMTNT</w:t>
      </w:r>
    </w:p>
    <w:p w:rsidR="00067AF5" w:rsidRDefault="00067AF5" w:rsidP="00067AF5">
      <w:pPr>
        <w:spacing w:after="0" w:line="240" w:lineRule="auto"/>
        <w:jc w:val="right"/>
        <w:rPr>
          <w:rFonts w:ascii="Times New Roman" w:hAnsi="Times New Roman" w:cs="Times New Roman"/>
          <w:b/>
          <w:bCs/>
          <w:sz w:val="28"/>
          <w:szCs w:val="28"/>
          <w:lang w:val="en-US"/>
        </w:rPr>
      </w:pPr>
    </w:p>
    <w:p w:rsidR="00067AF5" w:rsidRDefault="00067AF5" w:rsidP="00067AF5">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The article has substantiated the significance of the regions financial potential of Ukraine in its stable economic development. The author has grouped Ukrainian regions according to share of its gross regional product, determined the position of region in terms of gross regional product and per capita. The estimation of regional economic growth differentiation has been made in Ukraine on the base of the method of macroeconomic indicators and region financial potential which has been expressed in the resulting indicator of financial and economic activity of the territory – the gross regional product. As a result the tendencies of the regional economic development have been identified and the reasons of profound differentiation have been investigated. Elaboration of tactical programs of stable regions development in Ukraine has been offered.</w:t>
      </w:r>
    </w:p>
    <w:p w:rsidR="00067AF5" w:rsidRDefault="00067AF5" w:rsidP="00067AF5">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b/>
          <w:bCs/>
          <w:sz w:val="28"/>
          <w:szCs w:val="28"/>
          <w:lang w:val="en-US"/>
        </w:rPr>
        <w:t>Key words:</w:t>
      </w:r>
      <w:r>
        <w:rPr>
          <w:rFonts w:ascii="Times New Roman" w:hAnsi="Times New Roman" w:cs="Times New Roman"/>
          <w:sz w:val="28"/>
          <w:szCs w:val="28"/>
          <w:lang w:val="en-US"/>
        </w:rPr>
        <w:t xml:space="preserve"> region financial potential, region economic development, gross regional product, coefficient of region development differentiation.</w:t>
      </w:r>
    </w:p>
    <w:p w:rsidR="00067AF5" w:rsidRDefault="00067AF5" w:rsidP="00067AF5">
      <w:pPr>
        <w:spacing w:after="0" w:line="360" w:lineRule="auto"/>
        <w:ind w:firstLine="539"/>
        <w:jc w:val="both"/>
        <w:rPr>
          <w:rFonts w:ascii="Times New Roman" w:hAnsi="Times New Roman" w:cs="Times New Roman"/>
          <w:sz w:val="28"/>
          <w:szCs w:val="28"/>
          <w:lang w:val="en-US"/>
        </w:rPr>
      </w:pPr>
    </w:p>
    <w:p w:rsidR="00396553" w:rsidRDefault="00396553">
      <w:bookmarkStart w:id="0" w:name="_GoBack"/>
      <w:bookmarkEnd w:id="0"/>
    </w:p>
    <w:sectPr w:rsidR="0039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B3"/>
    <w:rsid w:val="00067AF5"/>
    <w:rsid w:val="00396553"/>
    <w:rsid w:val="004A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DC4E-26CD-4FB0-8C98-799904AE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67AF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2016-07-21T08:01:00Z</dcterms:created>
  <dcterms:modified xsi:type="dcterms:W3CDTF">2016-07-21T08:01:00Z</dcterms:modified>
</cp:coreProperties>
</file>