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6D" w:rsidRDefault="00281E6D" w:rsidP="00281E6D">
      <w:pPr>
        <w:spacing w:line="360" w:lineRule="auto"/>
        <w:jc w:val="center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Romenska Kateryna M.</w:t>
      </w:r>
    </w:p>
    <w:p w:rsidR="00281E6D" w:rsidRDefault="00281E6D" w:rsidP="00281E6D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Ph.D., associate professor of the Department of finance,</w:t>
      </w:r>
    </w:p>
    <w:p w:rsidR="00281E6D" w:rsidRDefault="00281E6D" w:rsidP="00281E6D">
      <w:pPr>
        <w:spacing w:line="360" w:lineRule="auto"/>
        <w:jc w:val="center"/>
        <w:rPr>
          <w:i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sz w:val="28"/>
              <w:szCs w:val="28"/>
              <w:lang w:val="en-US"/>
            </w:rPr>
            <w:t>Dnepropetrovsk</w:t>
          </w:r>
        </w:smartTag>
        <w:r>
          <w:rPr>
            <w:i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i/>
              <w:sz w:val="28"/>
              <w:szCs w:val="28"/>
              <w:lang w:val="en-US"/>
            </w:rPr>
            <w:t>State</w:t>
          </w:r>
        </w:smartTag>
      </w:smartTag>
      <w:r>
        <w:rPr>
          <w:i/>
          <w:sz w:val="28"/>
          <w:szCs w:val="28"/>
          <w:lang w:val="en-US"/>
        </w:rPr>
        <w:t xml:space="preserve"> Financial Academy</w:t>
      </w:r>
    </w:p>
    <w:p w:rsidR="00281E6D" w:rsidRDefault="00281E6D" w:rsidP="00281E6D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Criteria</w:t>
      </w:r>
      <w:r>
        <w:rPr>
          <w:b/>
          <w:caps/>
          <w:sz w:val="28"/>
          <w:szCs w:val="28"/>
          <w:lang w:val="en-US"/>
        </w:rPr>
        <w:t>s of the</w:t>
      </w:r>
      <w:r>
        <w:rPr>
          <w:b/>
          <w:caps/>
          <w:sz w:val="28"/>
          <w:szCs w:val="28"/>
        </w:rPr>
        <w:t xml:space="preserve"> effective us</w:t>
      </w:r>
      <w:r>
        <w:rPr>
          <w:b/>
          <w:caps/>
          <w:sz w:val="28"/>
          <w:szCs w:val="28"/>
          <w:lang w:val="en-US"/>
        </w:rPr>
        <w:t>ing funds</w:t>
      </w:r>
      <w:r>
        <w:rPr>
          <w:b/>
          <w:caps/>
          <w:sz w:val="28"/>
          <w:szCs w:val="28"/>
        </w:rPr>
        <w:t xml:space="preserve"> of local budgets in Ukraine</w:t>
      </w:r>
    </w:p>
    <w:p w:rsidR="00281E6D" w:rsidRDefault="00281E6D" w:rsidP="00281E6D">
      <w:pPr>
        <w:spacing w:line="360" w:lineRule="auto"/>
        <w:jc w:val="center"/>
        <w:rPr>
          <w:b/>
          <w:caps/>
          <w:sz w:val="28"/>
          <w:szCs w:val="28"/>
        </w:rPr>
      </w:pPr>
    </w:p>
    <w:p w:rsidR="00281E6D" w:rsidRDefault="00281E6D" w:rsidP="00281E6D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The criterias of the</w:t>
      </w:r>
      <w:r>
        <w:rPr>
          <w:i/>
          <w:sz w:val="28"/>
          <w:szCs w:val="28"/>
        </w:rPr>
        <w:t xml:space="preserve"> effective us</w:t>
      </w:r>
      <w:r>
        <w:rPr>
          <w:i/>
          <w:sz w:val="28"/>
          <w:szCs w:val="28"/>
          <w:lang w:val="en-US"/>
        </w:rPr>
        <w:t>ing funds</w:t>
      </w:r>
      <w:r>
        <w:rPr>
          <w:i/>
          <w:sz w:val="28"/>
          <w:szCs w:val="28"/>
        </w:rPr>
        <w:t xml:space="preserve"> of local budgets</w:t>
      </w:r>
      <w:r>
        <w:rPr>
          <w:i/>
          <w:sz w:val="28"/>
          <w:szCs w:val="28"/>
          <w:lang w:val="en-US"/>
        </w:rPr>
        <w:t xml:space="preserve"> were researched in the article, the </w:t>
      </w:r>
      <w:r>
        <w:rPr>
          <w:i/>
          <w:sz w:val="28"/>
          <w:szCs w:val="28"/>
        </w:rPr>
        <w:t>indicators</w:t>
      </w:r>
      <w:r>
        <w:rPr>
          <w:i/>
          <w:sz w:val="28"/>
          <w:szCs w:val="28"/>
          <w:lang w:val="en-US"/>
        </w:rPr>
        <w:t xml:space="preserve">, which describe the health care were analyzed, and for </w:t>
      </w:r>
      <w:r>
        <w:rPr>
          <w:i/>
          <w:sz w:val="28"/>
          <w:szCs w:val="28"/>
        </w:rPr>
        <w:t>example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of</w:t>
      </w:r>
      <w:r>
        <w:rPr>
          <w:i/>
          <w:sz w:val="28"/>
          <w:szCs w:val="28"/>
          <w:lang w:val="en-US"/>
        </w:rPr>
        <w:t xml:space="preserve"> this </w:t>
      </w:r>
      <w:r>
        <w:rPr>
          <w:i/>
          <w:sz w:val="28"/>
          <w:szCs w:val="28"/>
        </w:rPr>
        <w:t>industry</w:t>
      </w:r>
      <w:r>
        <w:rPr>
          <w:i/>
          <w:sz w:val="28"/>
          <w:szCs w:val="28"/>
          <w:lang w:val="en-US"/>
        </w:rPr>
        <w:t xml:space="preserve"> the </w:t>
      </w:r>
      <w:r>
        <w:rPr>
          <w:i/>
          <w:sz w:val="28"/>
          <w:szCs w:val="28"/>
        </w:rPr>
        <w:t>criteria</w:t>
      </w:r>
      <w:r>
        <w:rPr>
          <w:i/>
          <w:sz w:val="28"/>
          <w:szCs w:val="28"/>
          <w:lang w:val="en-US"/>
        </w:rPr>
        <w:t xml:space="preserve">s of </w:t>
      </w:r>
      <w:r>
        <w:rPr>
          <w:i/>
          <w:sz w:val="28"/>
          <w:szCs w:val="28"/>
        </w:rPr>
        <w:t>evaluating</w:t>
      </w:r>
      <w:r>
        <w:rPr>
          <w:i/>
          <w:sz w:val="28"/>
          <w:szCs w:val="28"/>
          <w:lang w:val="en-US"/>
        </w:rPr>
        <w:t xml:space="preserve"> the </w:t>
      </w:r>
      <w:r>
        <w:rPr>
          <w:i/>
          <w:sz w:val="28"/>
          <w:szCs w:val="28"/>
        </w:rPr>
        <w:t>effective us</w:t>
      </w:r>
      <w:r>
        <w:rPr>
          <w:i/>
          <w:sz w:val="28"/>
          <w:szCs w:val="28"/>
          <w:lang w:val="en-US"/>
        </w:rPr>
        <w:t>ing funds</w:t>
      </w:r>
      <w:r>
        <w:rPr>
          <w:i/>
          <w:sz w:val="28"/>
          <w:szCs w:val="28"/>
        </w:rPr>
        <w:t xml:space="preserve"> of local budgets</w:t>
      </w:r>
      <w:r>
        <w:rPr>
          <w:i/>
          <w:sz w:val="28"/>
          <w:szCs w:val="28"/>
          <w:lang w:val="en-US"/>
        </w:rPr>
        <w:t xml:space="preserve"> were </w:t>
      </w:r>
      <w:r>
        <w:rPr>
          <w:i/>
          <w:sz w:val="28"/>
          <w:szCs w:val="28"/>
        </w:rPr>
        <w:t>describ</w:t>
      </w:r>
      <w:r>
        <w:rPr>
          <w:i/>
          <w:sz w:val="28"/>
          <w:szCs w:val="28"/>
          <w:lang w:val="en-US"/>
        </w:rPr>
        <w:t xml:space="preserve">ed. </w:t>
      </w:r>
    </w:p>
    <w:p w:rsidR="00281E6D" w:rsidRDefault="00281E6D" w:rsidP="00281E6D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Keywords</w:t>
      </w:r>
      <w:r>
        <w:rPr>
          <w:i/>
          <w:sz w:val="28"/>
          <w:szCs w:val="28"/>
        </w:rPr>
        <w:t>: efficiency, performance criteria, local budgets, budget</w:t>
      </w:r>
      <w:r>
        <w:rPr>
          <w:i/>
          <w:sz w:val="28"/>
          <w:szCs w:val="28"/>
          <w:lang w:val="en-US"/>
        </w:rPr>
        <w:t xml:space="preserve"> funds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budget</w:t>
      </w:r>
      <w:r>
        <w:rPr>
          <w:i/>
          <w:sz w:val="28"/>
          <w:szCs w:val="28"/>
        </w:rPr>
        <w:t xml:space="preserve"> services, local authorities, local governments.</w:t>
      </w:r>
    </w:p>
    <w:p w:rsidR="00BC3D1E" w:rsidRDefault="00BC3D1E">
      <w:bookmarkStart w:id="0" w:name="_GoBack"/>
      <w:bookmarkEnd w:id="0"/>
    </w:p>
    <w:sectPr w:rsidR="00BC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0"/>
    <w:rsid w:val="00142600"/>
    <w:rsid w:val="00281E6D"/>
    <w:rsid w:val="00B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21DF1-E108-41D1-9DB8-0507F648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2016-07-21T08:03:00Z</dcterms:created>
  <dcterms:modified xsi:type="dcterms:W3CDTF">2016-07-21T08:03:00Z</dcterms:modified>
</cp:coreProperties>
</file>